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1643EF"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149E4" w:rsidRDefault="00B149E4" w:rsidP="00AE76D4">
      <w:pPr>
        <w:tabs>
          <w:tab w:val="left" w:pos="450"/>
        </w:tabs>
        <w:spacing w:before="60" w:after="60"/>
        <w:ind w:left="720" w:hanging="720"/>
        <w:rPr>
          <w:rFonts w:ascii="Arial Narrow" w:hAnsi="Arial Narrow"/>
          <w:bCs/>
          <w:sz w:val="22"/>
          <w:szCs w:val="22"/>
        </w:rPr>
      </w:pPr>
    </w:p>
    <w:p w:rsid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t>a.</w:t>
      </w:r>
      <w:r w:rsidRPr="00AE76D4">
        <w:rPr>
          <w:rFonts w:ascii="Arial Narrow" w:hAnsi="Arial Narrow"/>
          <w:bCs/>
          <w:sz w:val="22"/>
          <w:szCs w:val="22"/>
        </w:rPr>
        <w:tab/>
      </w:r>
      <w:r w:rsidR="00CE3A22" w:rsidRPr="00CE3A22">
        <w:rPr>
          <w:rFonts w:ascii="Arial Narrow" w:hAnsi="Arial Narrow"/>
          <w:bCs/>
          <w:sz w:val="22"/>
          <w:szCs w:val="22"/>
        </w:rPr>
        <w:t>Describe the difference between cycling (touring) and mountain biking</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Laws and Safety</w:t>
      </w:r>
    </w:p>
    <w:p w:rsidR="002617EF" w:rsidRPr="002617EF" w:rsidRDefault="00AE76D4" w:rsidP="002617EF">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Know the laws governing biking in your state</w:t>
      </w:r>
      <w:r w:rsidR="002617EF" w:rsidRPr="002617EF">
        <w:rPr>
          <w:rFonts w:ascii="Arial Narrow" w:hAnsi="Arial Narrow"/>
          <w:bCs/>
          <w:sz w:val="22"/>
          <w:szCs w:val="22"/>
        </w:rPr>
        <w:t xml:space="preserve">: </w:t>
      </w:r>
    </w:p>
    <w:p w:rsidR="00CE3A22" w:rsidRPr="00CE3A22" w:rsidRDefault="00AE76D4"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 xml:space="preserve">Learn and know bicycle safety rules and gear for your preferred type of biking. </w:t>
      </w:r>
    </w:p>
    <w:p w:rsidR="00CE3A22" w:rsidRPr="00CE3A22" w:rsidRDefault="00CE3A22"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r>
      <w:r w:rsidRPr="00CE3A22">
        <w:rPr>
          <w:rFonts w:ascii="Arial Narrow" w:hAnsi="Arial Narrow"/>
          <w:bCs/>
          <w:sz w:val="22"/>
          <w:szCs w:val="22"/>
        </w:rPr>
        <w:t xml:space="preserve">Give a presentation and safe biking session to your crew, another crew, a Cub Scout or Boy Scout unit, or another group using the knowledge you have gained. </w:t>
      </w:r>
    </w:p>
    <w:p w:rsidR="00CE3A22" w:rsidRPr="00CE3A22" w:rsidRDefault="00CE3A22"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ivi</w:t>
      </w:r>
      <w:r w:rsidRPr="00AE76D4">
        <w:rPr>
          <w:rFonts w:ascii="Arial Narrow" w:hAnsi="Arial Narrow"/>
          <w:bCs/>
          <w:sz w:val="22"/>
          <w:szCs w:val="22"/>
        </w:rPr>
        <w:t>.</w:t>
      </w:r>
      <w:r w:rsidRPr="00AE76D4">
        <w:rPr>
          <w:rFonts w:ascii="Arial Narrow" w:hAnsi="Arial Narrow"/>
          <w:bCs/>
          <w:sz w:val="22"/>
          <w:szCs w:val="22"/>
        </w:rPr>
        <w:tab/>
      </w:r>
      <w:r w:rsidRPr="00CE3A22">
        <w:rPr>
          <w:rFonts w:ascii="Arial Narrow" w:hAnsi="Arial Narrow"/>
          <w:bCs/>
          <w:sz w:val="22"/>
          <w:szCs w:val="22"/>
        </w:rPr>
        <w:t xml:space="preserve">Demonstrate proper first aid for head injuries. </w:t>
      </w:r>
    </w:p>
    <w:p w:rsidR="00FA09B9" w:rsidRPr="00FA09B9" w:rsidRDefault="00AE76D4" w:rsidP="00FA09B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Rules and environmental impact</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Learn the mountain biking rules for the trail as stated by the IMBA (International Mountain Biking Association) and explain what is meant by soft cycling.</w:t>
      </w:r>
    </w:p>
    <w:p w:rsidR="00CE3A22" w:rsidRPr="00CE3A22" w:rsidRDefault="00AE76D4"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 xml:space="preserve">Describe environmental considerations that are important for mountain biking and describe ways to lessen their impact on the environment. </w:t>
      </w:r>
    </w:p>
    <w:p w:rsidR="00CE3A22" w:rsidRPr="00CE3A22" w:rsidRDefault="00AE76D4" w:rsidP="00CE3A2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Maintenance checklist and journal</w:t>
      </w:r>
    </w:p>
    <w:p w:rsidR="00AE76D4" w:rsidRPr="00FA09B9" w:rsidRDefault="00AE76D4" w:rsidP="00FA09B9">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00CE3A22" w:rsidRPr="00CE3A22">
        <w:rPr>
          <w:rFonts w:ascii="Arial Narrow" w:hAnsi="Arial Narrow"/>
          <w:bCs/>
          <w:sz w:val="22"/>
          <w:szCs w:val="22"/>
        </w:rPr>
        <w:t>Establish a maintenance checklist that needs to be reviewed before each tour or trip</w:t>
      </w:r>
    </w:p>
    <w:p w:rsidR="00CE3A22" w:rsidRPr="00CE3A22" w:rsidRDefault="00AE76D4" w:rsidP="00CE3A22">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ii.</w:t>
      </w:r>
      <w:r w:rsidRPr="00FA09B9">
        <w:rPr>
          <w:rFonts w:ascii="Arial Narrow" w:hAnsi="Arial Narrow"/>
          <w:bCs/>
          <w:sz w:val="22"/>
          <w:szCs w:val="22"/>
        </w:rPr>
        <w:tab/>
      </w:r>
      <w:r w:rsidR="00CE3A22" w:rsidRPr="00CE3A22">
        <w:rPr>
          <w:rFonts w:ascii="Arial Narrow" w:hAnsi="Arial Narrow"/>
          <w:bCs/>
          <w:sz w:val="22"/>
          <w:szCs w:val="22"/>
        </w:rPr>
        <w:t xml:space="preserve">Make and keep a personal biking journal and record information on at least three tours or trips. </w:t>
      </w:r>
    </w:p>
    <w:p w:rsidR="00CE3A22" w:rsidRPr="00CE3A22" w:rsidRDefault="00AE76D4" w:rsidP="00CE3A22">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e</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Repair kit</w:t>
      </w:r>
    </w:p>
    <w:p w:rsidR="00CE3A22" w:rsidRPr="00CE3A22" w:rsidRDefault="00AE76D4"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 xml:space="preserve">Buy or build a bike tool and repair kit. </w:t>
      </w:r>
    </w:p>
    <w:p w:rsidR="00CE3A22" w:rsidRPr="00CE3A22" w:rsidRDefault="00CE3A22"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Pr="00CE3A22">
        <w:rPr>
          <w:rFonts w:ascii="Arial Narrow" w:hAnsi="Arial Narrow"/>
          <w:bCs/>
          <w:sz w:val="22"/>
          <w:szCs w:val="22"/>
        </w:rPr>
        <w:t xml:space="preserve">Show you know how to use each tool in the kit. </w:t>
      </w:r>
    </w:p>
    <w:p w:rsidR="00CE3A22" w:rsidRPr="00CE3A22" w:rsidRDefault="00CE3A22" w:rsidP="00CE3A22">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r>
      <w:r w:rsidRPr="00CE3A22">
        <w:rPr>
          <w:rFonts w:ascii="Arial Narrow" w:hAnsi="Arial Narrow"/>
          <w:bCs/>
          <w:sz w:val="22"/>
          <w:szCs w:val="22"/>
        </w:rPr>
        <w:t xml:space="preserve">Repair a flat tire, adjust your brakes, properly adjust your seat and handlebars, repair a broken chain, and show you know how to temporarily repair a buckled wheel. </w:t>
      </w:r>
    </w:p>
    <w:p w:rsidR="00CE3A22" w:rsidRPr="00CE3A22" w:rsidRDefault="00AE76D4" w:rsidP="007E0C4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f</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Bike trail project</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CE3A22" w:rsidRPr="00CE3A22">
        <w:rPr>
          <w:rFonts w:ascii="Arial Narrow" w:hAnsi="Arial Narrow"/>
          <w:bCs/>
          <w:sz w:val="22"/>
          <w:szCs w:val="22"/>
        </w:rPr>
        <w:t>With the approval of the property owner or land manager, plan and lead a one-day bike trail or road maintenance project</w:t>
      </w:r>
    </w:p>
    <w:p w:rsidR="007E0C49" w:rsidRPr="007E0C49" w:rsidRDefault="00AE76D4" w:rsidP="007E0C49">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 xml:space="preserve">Write an article about your project for your school or community newspaper. </w:t>
      </w:r>
    </w:p>
    <w:p w:rsidR="00B149E4" w:rsidRDefault="00B149E4">
      <w:pPr>
        <w:rPr>
          <w:rFonts w:ascii="Arial Narrow" w:hAnsi="Arial Narrow"/>
          <w:bCs/>
          <w:sz w:val="22"/>
          <w:szCs w:val="22"/>
        </w:rPr>
      </w:pPr>
      <w:r>
        <w:rPr>
          <w:rFonts w:ascii="Arial Narrow" w:hAnsi="Arial Narrow"/>
          <w:bCs/>
          <w:sz w:val="22"/>
          <w:szCs w:val="22"/>
        </w:rPr>
        <w:br w:type="page"/>
      </w:r>
    </w:p>
    <w:p w:rsidR="00B149E4" w:rsidRDefault="00B149E4" w:rsidP="007E0C49">
      <w:pPr>
        <w:tabs>
          <w:tab w:val="left" w:pos="450"/>
        </w:tabs>
        <w:spacing w:before="60" w:after="60"/>
        <w:ind w:left="720" w:hanging="720"/>
        <w:rPr>
          <w:rFonts w:ascii="Arial Narrow" w:hAnsi="Arial Narrow"/>
          <w:bCs/>
          <w:sz w:val="22"/>
          <w:szCs w:val="22"/>
        </w:rPr>
      </w:pPr>
    </w:p>
    <w:p w:rsidR="007E0C49" w:rsidRPr="007E0C49" w:rsidRDefault="00AE76D4" w:rsidP="007E0C4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g</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Cycling trips</w:t>
      </w:r>
    </w:p>
    <w:p w:rsidR="007E0C49" w:rsidRPr="007E0C49" w:rsidRDefault="00AE76D4" w:rsidP="007E0C49">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 xml:space="preserve">Take at least eight separate cycling tours 20 miles in length or eight separate mountain biking treks 10 miles in length. </w:t>
      </w:r>
    </w:p>
    <w:tbl>
      <w:tblPr>
        <w:tblStyle w:val="TableGrid"/>
        <w:tblW w:w="0" w:type="auto"/>
        <w:tblInd w:w="1440" w:type="dxa"/>
        <w:tblLook w:val="04A0" w:firstRow="1" w:lastRow="0" w:firstColumn="1" w:lastColumn="0" w:noHBand="0" w:noVBand="1"/>
      </w:tblPr>
      <w:tblGrid>
        <w:gridCol w:w="367"/>
        <w:gridCol w:w="1248"/>
        <w:gridCol w:w="1260"/>
        <w:gridCol w:w="6030"/>
      </w:tblGrid>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p>
        </w:tc>
        <w:tc>
          <w:tcPr>
            <w:tcW w:w="1248"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Date</w:t>
            </w:r>
          </w:p>
        </w:tc>
        <w:tc>
          <w:tcPr>
            <w:tcW w:w="1260"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Distance</w:t>
            </w:r>
          </w:p>
        </w:tc>
        <w:tc>
          <w:tcPr>
            <w:tcW w:w="6030"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Description</w:t>
            </w: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1.</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2.</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3.</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4.</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5.</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6.</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7.</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r w:rsidR="007E0C49" w:rsidTr="007E0C49">
        <w:tc>
          <w:tcPr>
            <w:tcW w:w="367" w:type="dxa"/>
          </w:tcPr>
          <w:p w:rsidR="007E0C49" w:rsidRDefault="007E0C49" w:rsidP="007E0C49">
            <w:pPr>
              <w:tabs>
                <w:tab w:val="left" w:pos="1170"/>
              </w:tabs>
              <w:spacing w:before="60" w:after="60"/>
              <w:rPr>
                <w:rFonts w:ascii="Arial Narrow" w:hAnsi="Arial Narrow"/>
                <w:bCs/>
                <w:sz w:val="22"/>
                <w:szCs w:val="22"/>
              </w:rPr>
            </w:pPr>
            <w:r>
              <w:rPr>
                <w:rFonts w:ascii="Arial Narrow" w:hAnsi="Arial Narrow"/>
                <w:bCs/>
                <w:sz w:val="22"/>
                <w:szCs w:val="22"/>
              </w:rPr>
              <w:t>8.</w:t>
            </w:r>
          </w:p>
        </w:tc>
        <w:tc>
          <w:tcPr>
            <w:tcW w:w="1248" w:type="dxa"/>
          </w:tcPr>
          <w:p w:rsidR="007E0C49" w:rsidRDefault="007E0C49" w:rsidP="007E0C49">
            <w:pPr>
              <w:tabs>
                <w:tab w:val="left" w:pos="1170"/>
              </w:tabs>
              <w:spacing w:before="60" w:after="60"/>
              <w:rPr>
                <w:rFonts w:ascii="Arial Narrow" w:hAnsi="Arial Narrow"/>
                <w:bCs/>
                <w:sz w:val="22"/>
                <w:szCs w:val="22"/>
              </w:rPr>
            </w:pPr>
          </w:p>
        </w:tc>
        <w:tc>
          <w:tcPr>
            <w:tcW w:w="1260" w:type="dxa"/>
          </w:tcPr>
          <w:p w:rsidR="007E0C49" w:rsidRDefault="007E0C49" w:rsidP="007E0C49">
            <w:pPr>
              <w:tabs>
                <w:tab w:val="left" w:pos="1170"/>
              </w:tabs>
              <w:spacing w:before="60" w:after="60"/>
              <w:rPr>
                <w:rFonts w:ascii="Arial Narrow" w:hAnsi="Arial Narrow"/>
                <w:bCs/>
                <w:sz w:val="22"/>
                <w:szCs w:val="22"/>
              </w:rPr>
            </w:pPr>
          </w:p>
        </w:tc>
        <w:tc>
          <w:tcPr>
            <w:tcW w:w="6030" w:type="dxa"/>
          </w:tcPr>
          <w:p w:rsidR="007E0C49" w:rsidRDefault="007E0C49" w:rsidP="007E0C49">
            <w:pPr>
              <w:tabs>
                <w:tab w:val="left" w:pos="1170"/>
              </w:tabs>
              <w:spacing w:before="60" w:after="60"/>
              <w:rPr>
                <w:rFonts w:ascii="Arial Narrow" w:hAnsi="Arial Narrow"/>
                <w:bCs/>
                <w:sz w:val="22"/>
                <w:szCs w:val="22"/>
              </w:rPr>
            </w:pPr>
          </w:p>
        </w:tc>
      </w:tr>
    </w:tbl>
    <w:p w:rsidR="007E0C49" w:rsidRPr="007E0C49" w:rsidRDefault="007E0C49" w:rsidP="007E0C49">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Pr="007E0C49">
        <w:rPr>
          <w:rFonts w:ascii="Arial Narrow" w:hAnsi="Arial Narrow"/>
          <w:bCs/>
          <w:sz w:val="22"/>
          <w:szCs w:val="22"/>
        </w:rPr>
        <w:t xml:space="preserve">Keep a personal journal of your eight trips, noting routes covered, weather conditions, sketches, maps, and sights seen. Also note significant things along the trails such as trail markers, downhills, climbs, rocks, drops, log hops, and portages. </w:t>
      </w:r>
    </w:p>
    <w:p w:rsidR="00B149E4" w:rsidRPr="007E0C49" w:rsidRDefault="00AE76D4" w:rsidP="007E0C49">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h</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 xml:space="preserve">In addition to the tours and treks in requirement g, plan and do a two-day cycling tour 50 miles in length or mountain bike trek 40 miles in length. Your trip plan should include routes, food, proper clothing, and safety considerations. Record in your journal. </w:t>
      </w:r>
    </w:p>
    <w:tbl>
      <w:tblPr>
        <w:tblStyle w:val="TableGrid"/>
        <w:tblW w:w="0" w:type="auto"/>
        <w:tblInd w:w="715" w:type="dxa"/>
        <w:tblLook w:val="04A0" w:firstRow="1" w:lastRow="0" w:firstColumn="1" w:lastColumn="0" w:noHBand="0" w:noVBand="1"/>
      </w:tblPr>
      <w:tblGrid>
        <w:gridCol w:w="1337"/>
        <w:gridCol w:w="1338"/>
        <w:gridCol w:w="925"/>
        <w:gridCol w:w="6030"/>
      </w:tblGrid>
      <w:tr w:rsidR="00B149E4" w:rsidTr="00B149E4">
        <w:tc>
          <w:tcPr>
            <w:tcW w:w="2675" w:type="dxa"/>
            <w:gridSpan w:val="2"/>
          </w:tcPr>
          <w:p w:rsidR="00B149E4" w:rsidRDefault="00B149E4" w:rsidP="00BE3D72">
            <w:pPr>
              <w:tabs>
                <w:tab w:val="left" w:pos="1170"/>
              </w:tabs>
              <w:spacing w:before="60" w:after="60"/>
              <w:rPr>
                <w:rFonts w:ascii="Arial Narrow" w:hAnsi="Arial Narrow"/>
                <w:bCs/>
                <w:sz w:val="22"/>
                <w:szCs w:val="22"/>
              </w:rPr>
            </w:pPr>
            <w:r>
              <w:rPr>
                <w:rFonts w:ascii="Arial Narrow" w:hAnsi="Arial Narrow"/>
                <w:bCs/>
                <w:sz w:val="22"/>
                <w:szCs w:val="22"/>
              </w:rPr>
              <w:t>Date</w:t>
            </w:r>
            <w:r>
              <w:rPr>
                <w:rFonts w:ascii="Arial Narrow" w:hAnsi="Arial Narrow"/>
                <w:bCs/>
                <w:sz w:val="22"/>
                <w:szCs w:val="22"/>
              </w:rPr>
              <w:t>s</w:t>
            </w:r>
          </w:p>
        </w:tc>
        <w:tc>
          <w:tcPr>
            <w:tcW w:w="925" w:type="dxa"/>
          </w:tcPr>
          <w:p w:rsidR="00B149E4" w:rsidRDefault="00B149E4" w:rsidP="00BE3D72">
            <w:pPr>
              <w:tabs>
                <w:tab w:val="left" w:pos="1170"/>
              </w:tabs>
              <w:spacing w:before="60" w:after="60"/>
              <w:rPr>
                <w:rFonts w:ascii="Arial Narrow" w:hAnsi="Arial Narrow"/>
                <w:bCs/>
                <w:sz w:val="22"/>
                <w:szCs w:val="22"/>
              </w:rPr>
            </w:pPr>
            <w:r>
              <w:rPr>
                <w:rFonts w:ascii="Arial Narrow" w:hAnsi="Arial Narrow"/>
                <w:bCs/>
                <w:sz w:val="22"/>
                <w:szCs w:val="22"/>
              </w:rPr>
              <w:t>Distance</w:t>
            </w:r>
          </w:p>
        </w:tc>
        <w:tc>
          <w:tcPr>
            <w:tcW w:w="6030" w:type="dxa"/>
            <w:tcBorders>
              <w:bottom w:val="single" w:sz="4" w:space="0" w:color="auto"/>
            </w:tcBorders>
          </w:tcPr>
          <w:p w:rsidR="00B149E4" w:rsidRDefault="00B149E4" w:rsidP="00BE3D72">
            <w:pPr>
              <w:tabs>
                <w:tab w:val="left" w:pos="1170"/>
              </w:tabs>
              <w:spacing w:before="60" w:after="60"/>
              <w:rPr>
                <w:rFonts w:ascii="Arial Narrow" w:hAnsi="Arial Narrow"/>
                <w:bCs/>
                <w:sz w:val="22"/>
                <w:szCs w:val="22"/>
              </w:rPr>
            </w:pPr>
            <w:r>
              <w:rPr>
                <w:rFonts w:ascii="Arial Narrow" w:hAnsi="Arial Narrow"/>
                <w:bCs/>
                <w:sz w:val="22"/>
                <w:szCs w:val="22"/>
              </w:rPr>
              <w:t>Description</w:t>
            </w:r>
          </w:p>
        </w:tc>
      </w:tr>
      <w:tr w:rsidR="00B149E4" w:rsidTr="00B149E4">
        <w:tc>
          <w:tcPr>
            <w:tcW w:w="1337" w:type="dxa"/>
            <w:tcBorders>
              <w:bottom w:val="single" w:sz="4" w:space="0" w:color="auto"/>
            </w:tcBorders>
          </w:tcPr>
          <w:p w:rsidR="00B149E4" w:rsidRDefault="00B149E4" w:rsidP="00BE3D72">
            <w:pPr>
              <w:tabs>
                <w:tab w:val="left" w:pos="1170"/>
              </w:tabs>
              <w:spacing w:before="60" w:after="60"/>
              <w:rPr>
                <w:rFonts w:ascii="Arial Narrow" w:hAnsi="Arial Narrow"/>
                <w:bCs/>
                <w:sz w:val="22"/>
                <w:szCs w:val="22"/>
              </w:rPr>
            </w:pPr>
          </w:p>
        </w:tc>
        <w:tc>
          <w:tcPr>
            <w:tcW w:w="1338" w:type="dxa"/>
            <w:tcBorders>
              <w:bottom w:val="single" w:sz="4" w:space="0" w:color="auto"/>
            </w:tcBorders>
          </w:tcPr>
          <w:p w:rsidR="00B149E4" w:rsidRDefault="00B149E4" w:rsidP="00BE3D72">
            <w:pPr>
              <w:tabs>
                <w:tab w:val="left" w:pos="1170"/>
              </w:tabs>
              <w:spacing w:before="60" w:after="60"/>
              <w:rPr>
                <w:rFonts w:ascii="Arial Narrow" w:hAnsi="Arial Narrow"/>
                <w:bCs/>
                <w:sz w:val="22"/>
                <w:szCs w:val="22"/>
              </w:rPr>
            </w:pPr>
          </w:p>
        </w:tc>
        <w:tc>
          <w:tcPr>
            <w:tcW w:w="925" w:type="dxa"/>
            <w:tcBorders>
              <w:bottom w:val="single" w:sz="4" w:space="0" w:color="auto"/>
            </w:tcBorders>
          </w:tcPr>
          <w:p w:rsidR="00B149E4" w:rsidRDefault="00B149E4" w:rsidP="00BE3D72">
            <w:pPr>
              <w:tabs>
                <w:tab w:val="left" w:pos="1170"/>
              </w:tabs>
              <w:spacing w:before="60" w:after="60"/>
              <w:rPr>
                <w:rFonts w:ascii="Arial Narrow" w:hAnsi="Arial Narrow"/>
                <w:bCs/>
                <w:sz w:val="22"/>
                <w:szCs w:val="22"/>
              </w:rPr>
            </w:pPr>
          </w:p>
        </w:tc>
        <w:tc>
          <w:tcPr>
            <w:tcW w:w="6030" w:type="dxa"/>
            <w:tcBorders>
              <w:bottom w:val="single" w:sz="4" w:space="0" w:color="BFBFBF" w:themeColor="background1" w:themeShade="BF"/>
            </w:tcBorders>
          </w:tcPr>
          <w:p w:rsidR="00B149E4" w:rsidRDefault="00B149E4" w:rsidP="00BE3D72">
            <w:pPr>
              <w:tabs>
                <w:tab w:val="left" w:pos="1170"/>
              </w:tabs>
              <w:spacing w:before="60" w:after="60"/>
              <w:rPr>
                <w:rFonts w:ascii="Arial Narrow" w:hAnsi="Arial Narrow"/>
                <w:bCs/>
                <w:sz w:val="22"/>
                <w:szCs w:val="22"/>
              </w:rPr>
            </w:pPr>
          </w:p>
        </w:tc>
      </w:tr>
      <w:tr w:rsidR="00B149E4" w:rsidTr="00B149E4">
        <w:tc>
          <w:tcPr>
            <w:tcW w:w="2675" w:type="dxa"/>
            <w:gridSpan w:val="2"/>
            <w:tcBorders>
              <w:left w:val="nil"/>
              <w:bottom w:val="nil"/>
              <w:right w:val="nil"/>
            </w:tcBorders>
          </w:tcPr>
          <w:p w:rsidR="00B149E4" w:rsidRDefault="00B149E4" w:rsidP="00BE3D72">
            <w:pPr>
              <w:tabs>
                <w:tab w:val="left" w:pos="1170"/>
              </w:tabs>
              <w:spacing w:before="60" w:after="60"/>
              <w:rPr>
                <w:rFonts w:ascii="Arial Narrow" w:hAnsi="Arial Narrow"/>
                <w:bCs/>
                <w:sz w:val="22"/>
                <w:szCs w:val="22"/>
              </w:rPr>
            </w:pPr>
          </w:p>
        </w:tc>
        <w:tc>
          <w:tcPr>
            <w:tcW w:w="925" w:type="dxa"/>
            <w:tcBorders>
              <w:left w:val="nil"/>
              <w:bottom w:val="nil"/>
            </w:tcBorders>
          </w:tcPr>
          <w:p w:rsidR="00B149E4" w:rsidRDefault="00B149E4" w:rsidP="00BE3D72">
            <w:pPr>
              <w:tabs>
                <w:tab w:val="left" w:pos="1170"/>
              </w:tabs>
              <w:spacing w:before="60" w:after="60"/>
              <w:rPr>
                <w:rFonts w:ascii="Arial Narrow" w:hAnsi="Arial Narrow"/>
                <w:bCs/>
                <w:sz w:val="22"/>
                <w:szCs w:val="22"/>
              </w:rPr>
            </w:pPr>
          </w:p>
        </w:tc>
        <w:tc>
          <w:tcPr>
            <w:tcW w:w="6030" w:type="dxa"/>
            <w:tcBorders>
              <w:top w:val="single" w:sz="4" w:space="0" w:color="BFBFBF" w:themeColor="background1" w:themeShade="BF"/>
              <w:bottom w:val="single" w:sz="4" w:space="0" w:color="BFBFBF" w:themeColor="background1" w:themeShade="BF"/>
            </w:tcBorders>
          </w:tcPr>
          <w:p w:rsidR="00B149E4" w:rsidRDefault="00B149E4" w:rsidP="00BE3D72">
            <w:pPr>
              <w:tabs>
                <w:tab w:val="left" w:pos="1170"/>
              </w:tabs>
              <w:spacing w:before="60" w:after="60"/>
              <w:rPr>
                <w:rFonts w:ascii="Arial Narrow" w:hAnsi="Arial Narrow"/>
                <w:bCs/>
                <w:sz w:val="22"/>
                <w:szCs w:val="22"/>
              </w:rPr>
            </w:pPr>
          </w:p>
        </w:tc>
      </w:tr>
      <w:tr w:rsidR="00B149E4" w:rsidTr="00B149E4">
        <w:tc>
          <w:tcPr>
            <w:tcW w:w="2675" w:type="dxa"/>
            <w:gridSpan w:val="2"/>
            <w:tcBorders>
              <w:top w:val="nil"/>
              <w:left w:val="nil"/>
              <w:bottom w:val="nil"/>
              <w:right w:val="nil"/>
            </w:tcBorders>
          </w:tcPr>
          <w:p w:rsidR="00B149E4" w:rsidRDefault="00B149E4" w:rsidP="00BE3D72">
            <w:pPr>
              <w:tabs>
                <w:tab w:val="left" w:pos="1170"/>
              </w:tabs>
              <w:spacing w:before="60" w:after="60"/>
              <w:rPr>
                <w:rFonts w:ascii="Arial Narrow" w:hAnsi="Arial Narrow"/>
                <w:bCs/>
                <w:sz w:val="22"/>
                <w:szCs w:val="22"/>
              </w:rPr>
            </w:pPr>
          </w:p>
        </w:tc>
        <w:tc>
          <w:tcPr>
            <w:tcW w:w="925" w:type="dxa"/>
            <w:tcBorders>
              <w:top w:val="nil"/>
              <w:left w:val="nil"/>
              <w:bottom w:val="nil"/>
            </w:tcBorders>
          </w:tcPr>
          <w:p w:rsidR="00B149E4" w:rsidRDefault="00B149E4" w:rsidP="00BE3D72">
            <w:pPr>
              <w:tabs>
                <w:tab w:val="left" w:pos="1170"/>
              </w:tabs>
              <w:spacing w:before="60" w:after="60"/>
              <w:rPr>
                <w:rFonts w:ascii="Arial Narrow" w:hAnsi="Arial Narrow"/>
                <w:bCs/>
                <w:sz w:val="22"/>
                <w:szCs w:val="22"/>
              </w:rPr>
            </w:pPr>
          </w:p>
        </w:tc>
        <w:tc>
          <w:tcPr>
            <w:tcW w:w="6030" w:type="dxa"/>
            <w:tcBorders>
              <w:top w:val="single" w:sz="4" w:space="0" w:color="BFBFBF" w:themeColor="background1" w:themeShade="BF"/>
            </w:tcBorders>
          </w:tcPr>
          <w:p w:rsidR="00B149E4" w:rsidRDefault="00B149E4" w:rsidP="00BE3D72">
            <w:pPr>
              <w:tabs>
                <w:tab w:val="left" w:pos="1170"/>
              </w:tabs>
              <w:spacing w:before="60" w:after="60"/>
              <w:rPr>
                <w:rFonts w:ascii="Arial Narrow" w:hAnsi="Arial Narrow"/>
                <w:bCs/>
                <w:sz w:val="22"/>
                <w:szCs w:val="22"/>
              </w:rPr>
            </w:pPr>
          </w:p>
        </w:tc>
      </w:tr>
    </w:tbl>
    <w:p w:rsidR="003B2223" w:rsidRPr="003B2223" w:rsidRDefault="00AE76D4" w:rsidP="003B2223">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Do (i) or (ii):</w:t>
      </w:r>
      <w:r w:rsidR="003B2223" w:rsidRPr="003B2223">
        <w:rPr>
          <w:rFonts w:ascii="Arial Narrow" w:hAnsi="Arial Narrow"/>
          <w:bCs/>
          <w:sz w:val="22"/>
          <w:szCs w:val="22"/>
        </w:rPr>
        <w:t xml:space="preserve">. </w:t>
      </w:r>
    </w:p>
    <w:p w:rsidR="007E0C49" w:rsidRPr="007E0C49" w:rsidRDefault="003B2223" w:rsidP="007E0C49">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 xml:space="preserve">Make a tabletop display or presentation on cycling or mountain biking for your crew, another crew, a Cub Scout or Boy Scout unit, or another group. </w:t>
      </w:r>
    </w:p>
    <w:p w:rsidR="007E0C49" w:rsidRPr="007E0C49" w:rsidRDefault="003B2223" w:rsidP="007E0C49">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r>
      <w:r w:rsidR="007E0C49" w:rsidRPr="007E0C49">
        <w:rPr>
          <w:rFonts w:ascii="Arial Narrow" w:hAnsi="Arial Narrow"/>
          <w:bCs/>
          <w:sz w:val="22"/>
          <w:szCs w:val="22"/>
        </w:rPr>
        <w:t xml:space="preserve">Make a where-to-go biking guide for your area which has at least 10 trips or places to bike. Invite your crew, other crews, Cub Scout and Boy Scout units, and other groups to use this guide. </w:t>
      </w: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92" w:rsidRDefault="009F5C92">
      <w:r>
        <w:separator/>
      </w:r>
    </w:p>
  </w:endnote>
  <w:endnote w:type="continuationSeparator" w:id="0">
    <w:p w:rsidR="009F5C92" w:rsidRDefault="009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1643EF">
      <w:rPr>
        <w:rFonts w:ascii="Arial Narrow" w:hAnsi="Arial Narrow"/>
        <w:sz w:val="22"/>
      </w:rPr>
      <w:t>Cycling/Mountain Biking</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643E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643EF">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643EF">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92" w:rsidRDefault="009F5C92">
      <w:r>
        <w:separator/>
      </w:r>
    </w:p>
  </w:footnote>
  <w:footnote w:type="continuationSeparator" w:id="0">
    <w:p w:rsidR="009F5C92" w:rsidRDefault="009F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643EF">
      <w:rPr>
        <w:rFonts w:ascii="Arial Narrow" w:hAnsi="Arial Narrow"/>
        <w:sz w:val="22"/>
      </w:rPr>
      <w:t>Cycling/Mountain Biking</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0E7912"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"Cycling/Mountain Biking"  \* MERGEFORMAT </w:instrText>
    </w:r>
    <w:r>
      <w:rPr>
        <w:rFonts w:ascii="Arial Narrow" w:hAnsi="Arial Narrow"/>
        <w:b/>
        <w:bCs/>
        <w:position w:val="18"/>
        <w:sz w:val="52"/>
        <w:szCs w:val="52"/>
      </w:rPr>
      <w:fldChar w:fldCharType="separate"/>
    </w:r>
    <w:r w:rsidR="001643EF">
      <w:rPr>
        <w:rFonts w:ascii="Arial Narrow" w:hAnsi="Arial Narrow"/>
        <w:b/>
        <w:bCs/>
        <w:position w:val="18"/>
        <w:sz w:val="52"/>
        <w:szCs w:val="52"/>
      </w:rPr>
      <w:t>Cycling/Mountain Biking</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643EF">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2"/>
  </w:num>
  <w:num w:numId="3">
    <w:abstractNumId w:val="7"/>
  </w:num>
  <w:num w:numId="4">
    <w:abstractNumId w:val="11"/>
  </w:num>
  <w:num w:numId="5">
    <w:abstractNumId w:val="8"/>
  </w:num>
  <w:num w:numId="6">
    <w:abstractNumId w:val="9"/>
  </w:num>
  <w:num w:numId="7">
    <w:abstractNumId w:val="0"/>
  </w:num>
  <w:num w:numId="8">
    <w:abstractNumId w:val="1"/>
  </w:num>
  <w:num w:numId="9">
    <w:abstractNumId w:val="10"/>
  </w:num>
  <w:num w:numId="10">
    <w:abstractNumId w:val="3"/>
  </w:num>
  <w:num w:numId="11">
    <w:abstractNumId w:val="12"/>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912"/>
    <w:rsid w:val="000F15DA"/>
    <w:rsid w:val="00101D11"/>
    <w:rsid w:val="00112217"/>
    <w:rsid w:val="00120D67"/>
    <w:rsid w:val="00137D8D"/>
    <w:rsid w:val="00151B7D"/>
    <w:rsid w:val="001643EF"/>
    <w:rsid w:val="00171F9E"/>
    <w:rsid w:val="001902F9"/>
    <w:rsid w:val="00193526"/>
    <w:rsid w:val="001A59AC"/>
    <w:rsid w:val="001C02FB"/>
    <w:rsid w:val="001C0617"/>
    <w:rsid w:val="001D1BC5"/>
    <w:rsid w:val="00204E69"/>
    <w:rsid w:val="002060B2"/>
    <w:rsid w:val="00217B0E"/>
    <w:rsid w:val="00220315"/>
    <w:rsid w:val="00223F2B"/>
    <w:rsid w:val="00230DAF"/>
    <w:rsid w:val="00240AAC"/>
    <w:rsid w:val="00246F61"/>
    <w:rsid w:val="00260EEB"/>
    <w:rsid w:val="002617EF"/>
    <w:rsid w:val="00287290"/>
    <w:rsid w:val="002A3A11"/>
    <w:rsid w:val="002A442F"/>
    <w:rsid w:val="002D3506"/>
    <w:rsid w:val="002D565E"/>
    <w:rsid w:val="002E3727"/>
    <w:rsid w:val="002F6CA8"/>
    <w:rsid w:val="003011F3"/>
    <w:rsid w:val="003352AF"/>
    <w:rsid w:val="003474DA"/>
    <w:rsid w:val="00365BB6"/>
    <w:rsid w:val="0039214D"/>
    <w:rsid w:val="003B2223"/>
    <w:rsid w:val="003E0BD2"/>
    <w:rsid w:val="003E694A"/>
    <w:rsid w:val="004043CD"/>
    <w:rsid w:val="00431B0E"/>
    <w:rsid w:val="00466802"/>
    <w:rsid w:val="00470FC5"/>
    <w:rsid w:val="0047194C"/>
    <w:rsid w:val="004827E0"/>
    <w:rsid w:val="00491A8E"/>
    <w:rsid w:val="004969ED"/>
    <w:rsid w:val="00496F05"/>
    <w:rsid w:val="004A5722"/>
    <w:rsid w:val="004B3756"/>
    <w:rsid w:val="004D066D"/>
    <w:rsid w:val="004D3917"/>
    <w:rsid w:val="004E4ACA"/>
    <w:rsid w:val="00502A6B"/>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A3B04"/>
    <w:rsid w:val="00710A61"/>
    <w:rsid w:val="00711395"/>
    <w:rsid w:val="00720D96"/>
    <w:rsid w:val="00735815"/>
    <w:rsid w:val="00736422"/>
    <w:rsid w:val="00752146"/>
    <w:rsid w:val="00763DF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30C10"/>
    <w:rsid w:val="0093500B"/>
    <w:rsid w:val="0096063D"/>
    <w:rsid w:val="00965FFD"/>
    <w:rsid w:val="0097319B"/>
    <w:rsid w:val="009B20EC"/>
    <w:rsid w:val="009D3699"/>
    <w:rsid w:val="009F5C92"/>
    <w:rsid w:val="00A146BF"/>
    <w:rsid w:val="00A22CEC"/>
    <w:rsid w:val="00A31862"/>
    <w:rsid w:val="00A40796"/>
    <w:rsid w:val="00A54153"/>
    <w:rsid w:val="00A607B8"/>
    <w:rsid w:val="00A71EA4"/>
    <w:rsid w:val="00A72838"/>
    <w:rsid w:val="00A801FF"/>
    <w:rsid w:val="00A81151"/>
    <w:rsid w:val="00A95F88"/>
    <w:rsid w:val="00AB068B"/>
    <w:rsid w:val="00AB104A"/>
    <w:rsid w:val="00AB3480"/>
    <w:rsid w:val="00AB4F91"/>
    <w:rsid w:val="00AE004A"/>
    <w:rsid w:val="00AE39B5"/>
    <w:rsid w:val="00AE76D4"/>
    <w:rsid w:val="00B0303F"/>
    <w:rsid w:val="00B149E4"/>
    <w:rsid w:val="00B15D7B"/>
    <w:rsid w:val="00B20277"/>
    <w:rsid w:val="00B23C4F"/>
    <w:rsid w:val="00B36796"/>
    <w:rsid w:val="00B54E83"/>
    <w:rsid w:val="00B55CED"/>
    <w:rsid w:val="00B62DF7"/>
    <w:rsid w:val="00B714D5"/>
    <w:rsid w:val="00B82536"/>
    <w:rsid w:val="00B841D3"/>
    <w:rsid w:val="00BD14B9"/>
    <w:rsid w:val="00C0329D"/>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70B47"/>
    <w:rsid w:val="00D73671"/>
    <w:rsid w:val="00D80E47"/>
    <w:rsid w:val="00D90AF7"/>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5FD2303"/>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1499-72B3-4AF0-8B97-FC7A0B44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654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Cycling/Mountain Biking</vt:lpstr>
    </vt:vector>
  </TitlesOfParts>
  <Company>US Scouting Service Project, Inc.</Company>
  <LinksUpToDate>false</LinksUpToDate>
  <CharactersWithSpaces>4434</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Cycling/Mountain Biking</dc:title>
  <dc:subject>Merit Badge Workbook</dc:subject>
  <dc:creator>Paul Wolf</dc:creator>
  <cp:keywords/>
  <cp:lastModifiedBy>Paul Wolf</cp:lastModifiedBy>
  <cp:revision>5</cp:revision>
  <cp:lastPrinted>2016-11-08T17:12:00Z</cp:lastPrinted>
  <dcterms:created xsi:type="dcterms:W3CDTF">2016-11-07T21:07:00Z</dcterms:created>
  <dcterms:modified xsi:type="dcterms:W3CDTF">2016-11-08T17:12:00Z</dcterms:modified>
</cp:coreProperties>
</file>